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center"/>
        <w:rPr/>
      </w:pPr>
      <w:r>
        <w:rPr/>
        <w:drawing>
          <wp:inline distT="0" distB="0" distL="0" distR="0">
            <wp:extent cx="2735580" cy="999490"/>
            <wp:effectExtent l="0" t="0" r="0" b="0"/>
            <wp:docPr id="1" name="image01.jpg" descr="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 descr="logo final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274E13"/>
          <w:sz w:val="48"/>
          <w:szCs w:val="48"/>
        </w:rPr>
        <w:t xml:space="preserve">La proposition pédagogique </w:t>
      </w:r>
    </w:p>
    <w:p>
      <w:pPr>
        <w:pStyle w:val="Normal1"/>
        <w:jc w:val="center"/>
        <w:rPr/>
      </w:pPr>
      <w:r>
        <w:rPr>
          <w:color w:val="274E13"/>
          <w:sz w:val="48"/>
          <w:szCs w:val="48"/>
        </w:rPr>
        <w:t xml:space="preserve">de Maria Montessori </w:t>
      </w:r>
    </w:p>
    <w:p>
      <w:pPr>
        <w:pStyle w:val="Normal1"/>
        <w:jc w:val="center"/>
        <w:rPr/>
      </w:pPr>
      <w:r>
        <w:rPr>
          <w:color w:val="274E13"/>
          <w:sz w:val="48"/>
          <w:szCs w:val="48"/>
        </w:rPr>
        <w:t xml:space="preserve">au service des objectifs </w:t>
      </w:r>
    </w:p>
    <w:p>
      <w:pPr>
        <w:pStyle w:val="Normal1"/>
        <w:jc w:val="center"/>
        <w:rPr/>
      </w:pPr>
      <w:r>
        <w:rPr>
          <w:color w:val="274E13"/>
          <w:sz w:val="48"/>
          <w:szCs w:val="48"/>
        </w:rPr>
        <w:t>et attendus de fin de cycle 1</w:t>
      </w:r>
    </w:p>
    <w:p>
      <w:pPr>
        <w:pStyle w:val="Normal1"/>
        <w:jc w:val="center"/>
        <w:rPr/>
      </w:pPr>
      <w:r>
        <w:rPr>
          <w:color w:val="274E13"/>
          <w:sz w:val="36"/>
          <w:szCs w:val="36"/>
        </w:rPr>
        <w:t>(Référentiel B.O. spécial n°2 du 26 mars 2015)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a"/>
        <w:tblW w:w="9029" w:type="dxa"/>
        <w:jc w:val="left"/>
        <w:tblInd w:w="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rPr/>
            </w:pPr>
            <w:r>
              <w:rPr/>
              <w:t>L'école maternelle :</w:t>
            </w:r>
          </w:p>
          <w:p>
            <w:pPr>
              <w:pStyle w:val="Normal1"/>
              <w:rPr/>
            </w:pPr>
            <w:r>
              <w:rPr/>
              <w:t>un cycle unique, fondamental pour la réussite de tous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Classe de cycle, réunissant des enfants âgés de 3 à 6 ans.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rPr/>
            </w:pPr>
            <w:r>
              <w:rPr/>
              <w:t xml:space="preserve">L'école maternelle est une </w:t>
            </w:r>
            <w:r>
              <w:rPr>
                <w:b/>
              </w:rPr>
              <w:t>école bienveillante</w:t>
            </w:r>
            <w:r>
              <w:rPr/>
              <w:t xml:space="preserve">, plus encore que les étapes ultérieures du parcours scolaire. Sa mission principale est de </w:t>
            </w:r>
            <w:r>
              <w:rPr>
                <w:b/>
              </w:rPr>
              <w:t>donner envie aux enfants d'aller à l'école</w:t>
            </w:r>
            <w:r>
              <w:rPr/>
              <w:t xml:space="preserve"> pour </w:t>
            </w:r>
            <w:r>
              <w:rPr>
                <w:b/>
              </w:rPr>
              <w:t>apprendre</w:t>
            </w:r>
            <w:r>
              <w:rPr/>
              <w:t xml:space="preserve">, </w:t>
            </w:r>
            <w:r>
              <w:rPr>
                <w:b/>
              </w:rPr>
              <w:t>affirmer</w:t>
            </w:r>
            <w:r>
              <w:rPr/>
              <w:t xml:space="preserve"> et </w:t>
            </w:r>
            <w:r>
              <w:rPr>
                <w:b/>
              </w:rPr>
              <w:t>épanouir leur personnalité</w:t>
            </w:r>
            <w:r>
              <w:rPr/>
              <w:t>.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rPr/>
            </w:pPr>
            <w:r>
              <w:rPr/>
              <w:t xml:space="preserve">Elle s'appuie sur un principe fondamental : </w:t>
            </w:r>
            <w:r>
              <w:rPr>
                <w:b/>
              </w:rPr>
              <w:t>tous les enfants sont capables d'apprendre et de progresser</w:t>
            </w:r>
            <w:r>
              <w:rPr/>
              <w:t>.</w:t>
            </w:r>
          </w:p>
          <w:p>
            <w:pPr>
              <w:pStyle w:val="Normal1"/>
              <w:rPr/>
            </w:pPr>
            <w:r>
              <w:rPr/>
              <w:t xml:space="preserve">En manifestant sa </w:t>
            </w:r>
            <w:r>
              <w:rPr>
                <w:b/>
              </w:rPr>
              <w:t>confiance</w:t>
            </w:r>
            <w:r>
              <w:rPr/>
              <w:t xml:space="preserve"> à l'égard de chaque enfant, l'école maternelle l'engage à avoir confiance dans son propre pouvoir d'agir et de penser, dans sa capacité à apprendre et réussir sa scolarité et au-delà.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sz w:val="16"/>
          <w:szCs w:val="16"/>
        </w:rPr>
        <w:t>en rose : les activités pas spécifiquement Montessori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  <w:sz w:val="24"/>
          <w:szCs w:val="24"/>
          <w:u w:val="single"/>
        </w:rPr>
        <w:t>Domaine d’apprentissage : Mobiliser le langage dans toutes ses dimensions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  <w:u w:val="single"/>
        </w:rPr>
        <w:t>1. L’oral</w:t>
      </w:r>
    </w:p>
    <w:p>
      <w:pPr>
        <w:pStyle w:val="Normal1"/>
        <w:rPr/>
      </w:pPr>
      <w:r>
        <w:rPr/>
      </w:r>
    </w:p>
    <w:tbl>
      <w:tblPr>
        <w:tblStyle w:val="a0"/>
        <w:tblW w:w="9150" w:type="dxa"/>
        <w:jc w:val="left"/>
        <w:tblInd w:w="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2880"/>
        <w:gridCol w:w="3015"/>
        <w:gridCol w:w="3255"/>
      </w:tblGrid>
      <w:tr>
        <w:trPr/>
        <w:tc>
          <w:tcPr>
            <w:tcW w:w="2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28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Oser entrer en communication</w:t>
            </w:r>
          </w:p>
        </w:tc>
        <w:tc>
          <w:tcPr>
            <w:tcW w:w="30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Communiquer avec les adultes et les autres enfants en se faisant comprendre.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Échanges verbaux au quotidien à travers toutes les activités</w:t>
            </w:r>
          </w:p>
        </w:tc>
      </w:tr>
      <w:tr>
        <w:trPr>
          <w:trHeight w:val="420" w:hRule="atLeast"/>
        </w:trPr>
        <w:tc>
          <w:tcPr>
            <w:tcW w:w="288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288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Échanger et réfléchir avec les autres</w:t>
            </w:r>
          </w:p>
        </w:tc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S’exprimer dans un langage syntaxiquement correct et précis / Reformuler pour mieux se faire comprendre</w:t>
            </w:r>
          </w:p>
        </w:tc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Sac à mystères 1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Pochettes de nomenclature : zoologie, botanique, géographie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Images classifiées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Histoires racontées</w:t>
            </w:r>
          </w:p>
        </w:tc>
      </w:tr>
      <w:tr>
        <w:trPr/>
        <w:tc>
          <w:tcPr>
            <w:tcW w:w="2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Comprendre et apprendre</w:t>
            </w:r>
          </w:p>
        </w:tc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Pratiquer divers usages du langage oral : raconter, décrire, évoquer, expliquer, questionner, proposer des solutions, discuter un point de vue</w:t>
            </w:r>
          </w:p>
        </w:tc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Imite la présentation d’un travail / reproduis un travail en autonomie / échanges verbaux autour des présentations dans l’instant ou en différé/ avec l’enseignant et ou en interaction avec les autres enfants / présentation d’un travail à un pair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Histoires racontées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Vocabulaire lié aux activités sensorielles (lourd, léger, lisse, rugueux…)</w:t>
            </w:r>
          </w:p>
        </w:tc>
      </w:tr>
      <w:tr>
        <w:trPr>
          <w:trHeight w:val="420" w:hRule="atLeast"/>
        </w:trPr>
        <w:tc>
          <w:tcPr>
            <w:tcW w:w="28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Commencer à réfléchir sur la langue et acquérir une conscience phonologique 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Dire de mémoire et de manière expressive plusieurs comptines et poésies</w:t>
            </w:r>
          </w:p>
        </w:tc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Répertoire de chants et comptines de la classe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88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-Repérer des régularités dans la langue à l’oral en français (éventuellement dans une autre langue)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-Manipuler des syllabes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-Discriminer des sons (syllabes, sons voyelles ; quelques sons consonnes hors consonnes occlusives)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Jeu du Petit Oeil : discrimination d’un son au début, au milieu, à la fin d’un mot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Commencer à écrire des mots avec l’alphabet mobile</w:t>
            </w:r>
          </w:p>
        </w:tc>
      </w:tr>
      <w:tr>
        <w:trPr>
          <w:trHeight w:val="420" w:hRule="atLeast"/>
        </w:trPr>
        <w:tc>
          <w:tcPr>
            <w:tcW w:w="288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88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88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S’éveiller à la diversité linguistique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Éveil aux langues étrangères et régionales</w:t>
            </w:r>
          </w:p>
        </w:tc>
      </w:tr>
      <w:tr>
        <w:trPr>
          <w:trHeight w:val="420" w:hRule="atLeast"/>
        </w:trPr>
        <w:tc>
          <w:tcPr>
            <w:tcW w:w="288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  <w:sz w:val="24"/>
          <w:szCs w:val="24"/>
          <w:u w:val="single"/>
        </w:rPr>
        <w:t>Domaine d’apprentissage : Mobiliser le langage dans toutes ses dimensions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  <w:u w:val="single"/>
        </w:rPr>
        <w:t>2. L’ écrit</w:t>
      </w:r>
    </w:p>
    <w:p>
      <w:pPr>
        <w:pStyle w:val="Normal1"/>
        <w:rPr/>
      </w:pPr>
      <w:r>
        <w:rPr/>
      </w:r>
    </w:p>
    <w:tbl>
      <w:tblPr>
        <w:tblStyle w:val="a1"/>
        <w:tblW w:w="9000" w:type="dxa"/>
        <w:jc w:val="left"/>
        <w:tblInd w:w="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000"/>
        <w:gridCol w:w="3000"/>
        <w:gridCol w:w="3000"/>
      </w:tblGrid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Écouter de l’écrit et comprendre</w:t>
            </w:r>
          </w:p>
        </w:tc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Manifester de la curiosité par rapport à l’écrit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Comprendre des textes écrits sans autre aide que le langage entendu</w:t>
            </w:r>
          </w:p>
        </w:tc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Raconter ou lire des histoires inventées ou provenant des albums jeunesse, de documentaires...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Comptines, jeux de doigts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Images classifiées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Histoires racontées</w:t>
            </w:r>
          </w:p>
        </w:tc>
      </w:tr>
      <w:tr>
        <w:trPr>
          <w:trHeight w:val="420" w:hRule="atLeast"/>
        </w:trPr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Découvrir la fonction de l’écrit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Manifester de la curiosité par rapport à l’écrit</w:t>
            </w:r>
          </w:p>
        </w:tc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Écriture de messages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Livres à disposition dans la bibliothèque de la classe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Tout écrit disponible dans la classe (abécédaires, cahiers de vie, étiquettes prénoms…)</w:t>
            </w:r>
          </w:p>
        </w:tc>
      </w:tr>
      <w:tr>
        <w:trPr>
          <w:trHeight w:val="420" w:hRule="atLeast"/>
        </w:trPr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Commencer à produire des écrits et en découvrir le fonctionnement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Participer verbalement à la production d’un écrit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Savoir qu’on n’écrit pas comme on parle 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Écriture de messages avec ou sans l’aide de l’adulte en individuel ou en collectif suite à une lecture, une sortie ou dans le cadre de projets (correspondances, fictions etc.)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Découvrir le principe alphabétique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Manifester de la curiosité par rapport à l’écrit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Pouvoir redire les mots d’une phrase écrite après sa lecture par l’adulte, les mots du titre connu d’un livre ou d’un texte.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Reconnaître les lettres de l’alphabet et connaître les correspondances entre les 3 manières de les écrire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Copier à l’aide d’un clavier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Lettres rugueuses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Alphabets mobiles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Productions d’écrits</w:t>
            </w:r>
          </w:p>
        </w:tc>
      </w:tr>
      <w:tr>
        <w:trPr>
          <w:trHeight w:val="420" w:hRule="atLeast"/>
        </w:trPr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Commencer à écrire tout seul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Commencer à écrire tout seul (suite)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Écrire seul un mot en utilisant des lettres ou groupes de lettres empruntés aux mots connus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Écriture de mots spontanée et/ou avec modèles (étiquettes prénoms, jours de la semaine…) avec alphabet mobile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Écriture de messages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Reconnaître les lettres de l’alphabet et connaître les correspondances entre les 3 manières de les écrire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Copier à l’aide d’un clavier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1ère boîte d’objets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Ordres simples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2ème boîte d’objets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Digrammes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Ordres complexes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Pochettes d’homophonie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Fabrication de petits livres</w:t>
            </w:r>
          </w:p>
        </w:tc>
      </w:tr>
      <w:tr>
        <w:trPr>
          <w:trHeight w:val="420" w:hRule="atLeast"/>
        </w:trPr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Écrire son prénom en écriture cursive sans modèle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Lettres rugueuses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Tracés dans la semoule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sz w:val="20"/>
                <w:szCs w:val="20"/>
              </w:rPr>
              <w:t>Écrire sur différents supports (ardoise, cahier…)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</w:r>
      <w:r>
        <w:br w:type="page"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</w:rPr>
        <w:t>Domaine d’apprentissage : Agir et s’exprimer, comprendre à travers l’activité physique</w:t>
      </w:r>
    </w:p>
    <w:p>
      <w:pPr>
        <w:pStyle w:val="Normal1"/>
        <w:rPr/>
      </w:pPr>
      <w:r>
        <w:rPr/>
      </w:r>
    </w:p>
    <w:tbl>
      <w:tblPr>
        <w:tblStyle w:val="a2"/>
        <w:tblW w:w="9029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Agir dans l’espace, dans la durée et sur les objets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Courir, sauter, lancer de différentes façons, dans des espaces et avec des matériels variés dans un but précis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Ajuster et enchaîner ses actions et ses déplacements en fonction d’obstacles à franchir ou de la trajectoire d’objets sur lesquels agir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Mise à disposition de matériel pour une exploration libre : ballons, cerceaux, échasses…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Réalisation de parcours extérieurs ou intérieurs à explorer librement ou accompagné par l’enseignant</w:t>
            </w:r>
          </w:p>
        </w:tc>
      </w:tr>
      <w:tr>
        <w:trPr>
          <w:trHeight w:val="420" w:hRule="atLeast"/>
        </w:trPr>
        <w:tc>
          <w:tcPr>
            <w:tcW w:w="30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Adapter ses équilibres et déplacements à des environnements ou des contraintes variées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Ajuster et enchaîner ses actions et ses déplacements en fonction d’obstacles à franchir ou de la trajectoire d’objets sur lesquels agir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Se déplacer avec aisance dans des environnements variés, naturels ou aménagés</w:t>
            </w:r>
          </w:p>
        </w:tc>
        <w:tc>
          <w:tcPr>
            <w:tcW w:w="30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Réalisation de parcours extérieurs ou intérieurs à explorer librement ou accompagné par l’enseignant</w:t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Communiquer avec les autres au travers d’actions à visée expressive ou artistique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Construire et conserver une séquence d’actions, de déplacements, en relation avec d’autres partenaires, avec ou sans support musical</w:t>
            </w:r>
          </w:p>
        </w:tc>
        <w:tc>
          <w:tcPr>
            <w:tcW w:w="30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Préparation d'un spectacle : expression corporelle, danse…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Cordonner ses gestes et ses déplacements avec ceux des autres, lors de rondes et de jeux dansés</w:t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Collaborer, coopérer, s’opposer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Courir, sauter, lancer de différentes façons, dans des espaces et avec des matériels variés dans un but précis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Coopérer, exercer des rôles différents complémentaires : s’opposer, élaborer des stratégies pour viser un but ou un effet commun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Jeux à règles</w:t>
            </w:r>
          </w:p>
        </w:tc>
      </w:tr>
    </w:tbl>
    <w:p>
      <w:pPr>
        <w:pStyle w:val="Normal1"/>
        <w:rPr/>
      </w:pPr>
      <w:r>
        <w:rPr/>
      </w:r>
      <w:r>
        <w:br w:type="page"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</w:rPr>
        <w:t>Domaine d’apprentissage : Agir, s’exprimer, comprendre à travers les activités artistiques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</w:rPr>
        <w:t>Les productions plastiques et visuelles</w:t>
      </w:r>
    </w:p>
    <w:p>
      <w:pPr>
        <w:pStyle w:val="Normal1"/>
        <w:jc w:val="center"/>
        <w:rPr/>
      </w:pPr>
      <w:r>
        <w:rPr/>
      </w:r>
    </w:p>
    <w:tbl>
      <w:tblPr>
        <w:tblStyle w:val="a3"/>
        <w:tblW w:w="9675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674"/>
        <w:gridCol w:w="3000"/>
        <w:gridCol w:w="3001"/>
      </w:tblGrid>
      <w:tr>
        <w:trPr>
          <w:trHeight w:val="420" w:hRule="atLeast"/>
        </w:trPr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36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Développer le goût pour les pratiques artistiques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Découvrir différentes formes d’expression artistique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Vivre et exprimer des émotions, formuler des choix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Pratiquer le dessin pour représenter ou illustrer, en étant fidèle au réel ou à un modèle, ou en inventant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Dessiner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Dessin libre ou à étapes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Peinture libre ou guidée</w:t>
            </w:r>
          </w:p>
        </w:tc>
      </w:tr>
      <w:tr>
        <w:trPr>
          <w:trHeight w:val="1780" w:hRule="atLeast"/>
        </w:trPr>
        <w:tc>
          <w:tcPr>
            <w:tcW w:w="36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Choisir différents outils, médiums, supports en fonction d’un projet ou d’une consigne et les utiliser en  adaptant son geste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 xml:space="preserve">Mise à disposition de matériel pour une exploration libre </w:t>
            </w:r>
          </w:p>
        </w:tc>
      </w:tr>
      <w:tr>
        <w:trPr>
          <w:trHeight w:val="420" w:hRule="atLeast"/>
        </w:trPr>
        <w:tc>
          <w:tcPr>
            <w:tcW w:w="36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Réaliser une composition personnelle en reproduisant des graphismes. Créer des graphismes nouveaux.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S’exercer au graphisme décoratif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Formes à dessin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Exercices graphiques s’inspirant de références culturelles variées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Observations d’oeuvres reproduites ou originales</w:t>
            </w:r>
          </w:p>
        </w:tc>
      </w:tr>
      <w:tr>
        <w:trPr>
          <w:trHeight w:val="420" w:hRule="atLeast"/>
        </w:trPr>
        <w:tc>
          <w:tcPr>
            <w:tcW w:w="36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Réaliser des compositions plastiques seul ou en petits groupes, en choisissant et combinant des matériaux, en réinvestissant des techniques et des procédés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Réaliser des compositions plastiques planes ou en volume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Plateaux de modelage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 xml:space="preserve">Fabrication d’objets Réalisations plastiques 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Observations d’oeuvres reproduites ou originales</w:t>
            </w:r>
          </w:p>
        </w:tc>
      </w:tr>
      <w:tr>
        <w:trPr>
          <w:trHeight w:val="420" w:hRule="atLeast"/>
        </w:trPr>
        <w:tc>
          <w:tcPr>
            <w:tcW w:w="36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Décrire une image, exprimer son ressenti ou sa compréhension en utilisant un vocabulaire adapté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Observer, comprendre et transformer des images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 xml:space="preserve">Observations d’images fixes ou animées </w:t>
            </w:r>
          </w:p>
        </w:tc>
      </w:tr>
      <w:tr>
        <w:trPr>
          <w:trHeight w:val="420" w:hRule="atLeast"/>
        </w:trPr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Proposer des solutions dans des situations de projets, de créations, de résolutions de problèmes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cf. toutes les activités précédentes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</w:rPr>
        <w:t>Univers sonore</w:t>
      </w:r>
    </w:p>
    <w:p>
      <w:pPr>
        <w:pStyle w:val="Normal1"/>
        <w:jc w:val="center"/>
        <w:rPr/>
      </w:pPr>
      <w:r>
        <w:rPr/>
      </w:r>
    </w:p>
    <w:tbl>
      <w:tblPr>
        <w:tblStyle w:val="a4"/>
        <w:tblW w:w="963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629"/>
        <w:gridCol w:w="3000"/>
        <w:gridCol w:w="3001"/>
      </w:tblGrid>
      <w:tr>
        <w:trPr>
          <w:trHeight w:val="460" w:hRule="atLeast"/>
        </w:trPr>
        <w:tc>
          <w:tcPr>
            <w:tcW w:w="3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36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Développer le goût pour les pratiques artistiques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Découvrir différentes formes d’expression artistique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Vivre et exprimer des émotions, formuler des choix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Avoir mémorisé un répertoire varié de comptines et de chansons et les interpréter de manière expressive</w:t>
            </w:r>
          </w:p>
        </w:tc>
        <w:tc>
          <w:tcPr>
            <w:tcW w:w="30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Jouer avec sa voix et acquérir un répertoire de comptines et de chansons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Répertoire de chants et comptines de la classe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62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Jouer avec sa voix pour explorer des variantes de timbre, d'intensité, de hauteur, de nuance.</w:t>
            </w:r>
          </w:p>
        </w:tc>
        <w:tc>
          <w:tcPr>
            <w:tcW w:w="300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62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Repérer et reproduire, corporellement ou avec des instruments, des formules rythmiques simples.</w:t>
            </w:r>
          </w:p>
        </w:tc>
        <w:tc>
          <w:tcPr>
            <w:tcW w:w="30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Explorer des instruments, utiliser les sonorités du corps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Manipulation d’instruments de musique (clochettes etc.)</w:t>
            </w:r>
          </w:p>
        </w:tc>
      </w:tr>
      <w:tr>
        <w:trPr>
          <w:trHeight w:val="420" w:hRule="atLeast"/>
        </w:trPr>
        <w:tc>
          <w:tcPr>
            <w:tcW w:w="362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62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Parler d’un extrait musical et exprimer son ressenti ou sa compréhension en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utilisant un vocabulaire adapté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Affiner son écoute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Écoute de disques CD (répertoire varié)</w:t>
            </w:r>
          </w:p>
        </w:tc>
      </w:tr>
      <w:tr>
        <w:trPr>
          <w:trHeight w:val="420" w:hRule="atLeast"/>
        </w:trPr>
        <w:tc>
          <w:tcPr>
            <w:tcW w:w="362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Proposer des solutions dans des situations de projets, de créations, de résolutions de problèmes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cf. toutes les activités précédentes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FF9900"/>
        </w:rPr>
        <w:t>Le spectacle vivant</w:t>
      </w:r>
    </w:p>
    <w:p>
      <w:pPr>
        <w:pStyle w:val="Normal1"/>
        <w:jc w:val="center"/>
        <w:rPr/>
      </w:pPr>
      <w:r>
        <w:rPr/>
      </w:r>
    </w:p>
    <w:tbl>
      <w:tblPr>
        <w:tblStyle w:val="a5"/>
        <w:tblW w:w="951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510"/>
        <w:gridCol w:w="3000"/>
        <w:gridCol w:w="3000"/>
      </w:tblGrid>
      <w:tr>
        <w:trPr>
          <w:trHeight w:val="540" w:hRule="atLeast"/>
        </w:trPr>
        <w:tc>
          <w:tcPr>
            <w:tcW w:w="3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540" w:hRule="atLeast"/>
        </w:trPr>
        <w:tc>
          <w:tcPr>
            <w:tcW w:w="3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Développer le goût pour les pratiques artistiques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Découvrir différentes formes d’expression artistique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Vivre et exprimer des émotions, formuler des choix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Proposer des solutions dans des situations de projets, de créations, de résolutions de problèmes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Pratiquer quelques activités des arts du spectacle vivant : danse, cirque, mime, théâtre, marionnettes etc.)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Préparation de spectacles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</w:rPr>
        <w:t>Domaine d’apprentissage : Construire les premiers outils pour structurer sa pensée</w:t>
      </w:r>
    </w:p>
    <w:p>
      <w:pPr>
        <w:pStyle w:val="Normal1"/>
        <w:jc w:val="center"/>
        <w:rPr/>
      </w:pPr>
      <w:r>
        <w:rPr/>
      </w:r>
    </w:p>
    <w:p>
      <w:pPr>
        <w:pStyle w:val="Normal1"/>
        <w:numPr>
          <w:ilvl w:val="0"/>
          <w:numId w:val="1"/>
        </w:numPr>
        <w:spacing w:before="0" w:after="0"/>
        <w:ind w:left="720" w:hanging="360"/>
        <w:contextualSpacing/>
        <w:jc w:val="center"/>
        <w:rPr>
          <w:color w:val="0000FF"/>
        </w:rPr>
      </w:pPr>
      <w:r>
        <w:rPr>
          <w:color w:val="0000FF"/>
          <w:u w:val="single"/>
        </w:rPr>
        <w:t>Découvrir les nombres et leur utilisation</w:t>
      </w:r>
    </w:p>
    <w:p>
      <w:pPr>
        <w:pStyle w:val="Normal1"/>
        <w:rPr/>
      </w:pPr>
      <w:r>
        <w:rPr/>
      </w:r>
    </w:p>
    <w:tbl>
      <w:tblPr>
        <w:tblStyle w:val="a6"/>
        <w:tblW w:w="9495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495"/>
        <w:gridCol w:w="3000"/>
        <w:gridCol w:w="3000"/>
      </w:tblGrid>
      <w:tr>
        <w:trPr/>
        <w:tc>
          <w:tcPr>
            <w:tcW w:w="3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34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Construire le nombre pour exprimer les quantités.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Évaluer et comparer des collections d’objets avec des procédures non numériques. </w:t>
            </w:r>
          </w:p>
        </w:tc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Construction de collections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Jeux de mathématiques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Jeux de société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49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Mobiliser des symboles analogiques, verbaux ou écrits, conventionnels ou non conventionnels pour communiquer des informations orales et écrites sur une quantité.</w:t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49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Avoir compris que le cardinal (ici la quantité) ne change pas si on modifie la disposition spatiale ou la nature des éléments. </w:t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Stabiliser la connaissance des petits nombres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Stabiliser la connaissance des petits nombres (suite)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Réaliser une collection dont le cardinal est donné ; 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Utiliser le dénombrement pour constituer une collection d’une taille donnée ou pour réaliser une collection de quantité égale à la collection proposée ; 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Avoir compris que tout nombre s’obtient en ajoutant un au nombre précédent et que cela correspond à l’ajout d’une unité à la quantité précédente ; 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Quantifier des collections jusqu’à dix au moins ; les composer et les décomposer par manipulation effective puis mentale. Dire combien il faut ajouter ou enlever pour obtenir des quantités ne dépassant pas dix ; 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Parler des nombres à l’aide de leur décomposition. 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Barres numériques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Chiffres rugueux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Fuseaux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Jeu des jetons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Jeu de mémoire des nombres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du système décimal : plateaux du système décimal 1 et 2 , construction des grands nombres, magie du nombre, association symboles et quantités)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Découverte des opérations avec le SD (addition, soustraction, multiplication, division)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Tables de Seguin 1 et 2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 serpent de l’addition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 tableau de mémorisation de l’addition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Utiliser le nombre pour désigner un rang, une position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Utiliser le nombre pour exprimer la position d'un objet ou d'une personne dans un jeu, dans une situation organisée, sur un rang ou pour comparer des positions.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Rituel de l’appel (comptage des présents, des absents)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Comptage et jeux avec la bande numérique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Jeux de mathématiques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Jeux de société</w:t>
            </w:r>
          </w:p>
        </w:tc>
      </w:tr>
      <w:tr>
        <w:trPr>
          <w:trHeight w:val="420" w:hRule="atLeast"/>
        </w:trPr>
        <w:tc>
          <w:tcPr>
            <w:tcW w:w="34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Construire des premiers savoirs et savoir-faire avec rigueur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-Acquérir la suite orale des mots - nombres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-Écrire les nombres avec les chiffres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-Dénombrer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Quantifier des collections jusqu'à 10 au moins; les composer et les décomposer par manipulations effectives puis mentales. Dire combien il faut ajouter ou enlever pour obtenir des quantités ne dépassant pas 10.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Barres numériques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Fuseaux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Jetons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Jeu de mémoire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Serpent de l’addition </w:t>
            </w:r>
          </w:p>
        </w:tc>
      </w:tr>
      <w:tr>
        <w:trPr>
          <w:trHeight w:val="420" w:hRule="atLeast"/>
        </w:trPr>
        <w:tc>
          <w:tcPr>
            <w:tcW w:w="349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Dire la suite des nombres jusqu'à 30. </w:t>
            </w:r>
          </w:p>
        </w:tc>
        <w:tc>
          <w:tcPr>
            <w:tcW w:w="30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Comptine numérique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Barres numériques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Fuseaux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Chiffres rugueux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Jetons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Jeu de mémoire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activités du système décimal : plateaux du système décimal 1 et 2 , construction des grands nombres, magie du nombre, association symboles et quantités)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Découverte des opérations (addition, soustraction, multiplication, division)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Tables de Seguin 1 et 2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Chaîne de 100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Chaîne de 1000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Compter en sautant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Timbres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Petit boulier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Table de points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49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Lire les nombres écrits en chiffres jusqu’à dix</w:t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49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Mobiliser des symboles analogiques, verbaux ou écrits, conventionnels ou non conventionnels pour communiquer des informations orales et écrites sur une quantité. </w:t>
            </w:r>
          </w:p>
        </w:tc>
        <w:tc>
          <w:tcPr>
            <w:tcW w:w="30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color w:val="0000FF"/>
        </w:rPr>
        <w:t>Domaine d’apprentissage : Construire les premiers outils pour structurer sa pensée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  <w:u w:val="single"/>
        </w:rPr>
        <w:t>2. Explorer des formes, des grandeurs, des suites organisées</w:t>
      </w:r>
    </w:p>
    <w:p>
      <w:pPr>
        <w:pStyle w:val="Normal1"/>
        <w:jc w:val="center"/>
        <w:rPr/>
      </w:pPr>
      <w:r>
        <w:rPr/>
      </w:r>
    </w:p>
    <w:tbl>
      <w:tblPr>
        <w:tblStyle w:val="a7"/>
        <w:tblW w:w="9029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30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Construire des connaissances et des repères sur quelques formes et grandeurs et sur des suites organisées. </w:t>
            </w:r>
          </w:p>
        </w:tc>
        <w:tc>
          <w:tcPr>
            <w:tcW w:w="30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Classer des objets en fonction de caractéristiques liées à leur forme. Savoir nommer quelques formes planes (carré, triangle, cercle ou disque, rectangle) et reconnaître quelques solides (cube, pyramide, boule, cylindre).</w:t>
            </w:r>
          </w:p>
        </w:tc>
        <w:tc>
          <w:tcPr>
            <w:tcW w:w="30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blocs cylindriques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La tour rose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L’escalier marron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barres rouges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Lisse et rugueux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tablettes rugueuses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étoffes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 cabinet de géométrie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solides géométriques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 sac à mystère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sacs stéréognostiques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 tri de graines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tablettes baryques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tablettes thermiques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triangles constructeurs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figures superposées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 cube du binôme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 cube du trinôme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La table de Pythagore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cylindres de couleur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 cabinet de botanique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puzzles de zoologie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puzzles de botanique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Les puzzles de géographie</w:t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0000FF"/>
              </w:rPr>
              <w:t>Mobiliser des symboles analogiques, verbaux ou écrits, conventionnels ou non conventionnels pour communiquer des informations orales et écrites sur une quantité.</w:t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Classer ou ranger des objets selon un critère de longueur ou de masse ou de contenance.</w:t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Reproduire un assemblage à partir d'un modèle (puzzle, pavage, assemblage de solides)</w:t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Identifier le principe d'organisation d'un algorithme et poursuivre son application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Reproduire, dessiner des formes planes.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Formes à dessins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</w:rPr>
        <w:t>Domaine d’apprentissage : Explorer le monde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  <w:u w:val="single"/>
        </w:rPr>
        <w:t>Se repérer dans le temps et l’espace</w:t>
      </w:r>
    </w:p>
    <w:p>
      <w:pPr>
        <w:pStyle w:val="Normal1"/>
        <w:jc w:val="center"/>
        <w:rPr/>
      </w:pPr>
      <w:r>
        <w:rPr>
          <w:color w:val="0000FF"/>
          <w:u w:val="single"/>
        </w:rPr>
        <w:t>LE TEMPS</w:t>
      </w:r>
    </w:p>
    <w:p>
      <w:pPr>
        <w:pStyle w:val="Normal1"/>
        <w:jc w:val="center"/>
        <w:rPr/>
      </w:pPr>
      <w:r>
        <w:rPr/>
      </w:r>
    </w:p>
    <w:tbl>
      <w:tblPr>
        <w:tblStyle w:val="a8"/>
        <w:tblW w:w="9029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Stabiliser les premiers repères temporels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Introduire les repères sociaux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Situer des évènements vécus les uns par rapport aux autres et en les repérant dans la journée, la semaine, le mois ou une saison.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Rituels autour de la date et du calendrier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Poutre du temps</w:t>
            </w:r>
          </w:p>
        </w:tc>
      </w:tr>
      <w:tr>
        <w:trPr>
          <w:trHeight w:val="420" w:hRule="atLeast"/>
        </w:trPr>
        <w:tc>
          <w:tcPr>
            <w:tcW w:w="30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Consolider la notion de chronologie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Ordonner une suite de photographies ou d'images, pour rendre compte d'une situation vécue ou d'un récit fictif entendu, en marquant de manière exacte succession et simultanéité.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Histoires racontées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Utiliser des marqueurs temporels adaptés (puis, pendant, avant, après…) dans des récits, descriptions ou explications.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Présentations à un pair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Histoires racontées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Jeu des questions</w:t>
            </w:r>
          </w:p>
        </w:tc>
      </w:tr>
      <w:tr>
        <w:trPr>
          <w:trHeight w:val="420" w:hRule="atLeast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Sensibiliser à la notion de durée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Commencer à utiliser des instruments pour comparer des durées ou limiter le temps d’une activité (sabliers, horloges, chronomètres…)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Plateaux avec sabliers : nettoyer un miroir, astiquer les cuivres…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Activités de motricité chronométrées : parcours en temps limité, courses...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</w:rPr>
        <w:t>Domaine d’apprentissage : Explorer le monde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  <w:u w:val="single"/>
        </w:rPr>
        <w:t>Se repérer dans le temps et l’espace</w:t>
      </w:r>
    </w:p>
    <w:p>
      <w:pPr>
        <w:pStyle w:val="Normal1"/>
        <w:jc w:val="center"/>
        <w:rPr/>
      </w:pPr>
      <w:r>
        <w:rPr>
          <w:color w:val="0000FF"/>
        </w:rPr>
        <w:t>L’ESPACE</w:t>
      </w:r>
    </w:p>
    <w:p>
      <w:pPr>
        <w:pStyle w:val="Normal1"/>
        <w:jc w:val="center"/>
        <w:rPr/>
      </w:pPr>
      <w:r>
        <w:rPr/>
      </w:r>
    </w:p>
    <w:tbl>
      <w:tblPr>
        <w:tblStyle w:val="a9"/>
        <w:tblW w:w="1050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449"/>
        <w:gridCol w:w="4050"/>
        <w:gridCol w:w="3001"/>
      </w:tblGrid>
      <w:tr>
        <w:trPr/>
        <w:tc>
          <w:tcPr>
            <w:tcW w:w="3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34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Faire l'expérience de l'espace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Situer des objets par rapport à soi, entre eux, par rapport à des objets repères.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S’orienter dans la classe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Repérer les différentes aires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Ranger les plateaux sur les étagères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Ranger le contenu des plateaux</w:t>
            </w:r>
          </w:p>
        </w:tc>
      </w:tr>
      <w:tr>
        <w:trPr>
          <w:trHeight w:val="420" w:hRule="atLeast"/>
        </w:trPr>
        <w:tc>
          <w:tcPr>
            <w:tcW w:w="34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Se situer par rapport à d'autres, par rapport à des objets repères.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Activités physiques : parcours, jeux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4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Représenter l'espace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Dans un environnement bien connu, réaliser un trajet, un parcours à partir de sa représentation (dessin ou codage).</w:t>
            </w:r>
          </w:p>
        </w:tc>
        <w:tc>
          <w:tcPr>
            <w:tcW w:w="30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Activités physiques : parcours, jeux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4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Élaborer des premiers essais de représentation plane, communicables (construction d'un code commun).</w:t>
            </w:r>
          </w:p>
        </w:tc>
        <w:tc>
          <w:tcPr>
            <w:tcW w:w="300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4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Orienter et utiliser correctement une feuille de papier, un livre ou un autre support d'écrit, en fonction de consignes, d'un but ou d'un objet précis.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Travail sur feuille, dans des cahiers..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Présentation spécifique pour apprendre à manipuler des ouvrages : livres, classeurs, cahiers de vie etc.</w:t>
            </w:r>
          </w:p>
        </w:tc>
      </w:tr>
      <w:tr>
        <w:trPr>
          <w:trHeight w:val="420" w:hRule="atLeast"/>
        </w:trPr>
        <w:tc>
          <w:tcPr>
            <w:tcW w:w="34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Utiliser des marqueurs spatiaux adaptés (devant, derrière, gauche, droite, dessus, dessous…) dans des récits, descriptions ou explications.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La ferme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Rangement des plateaux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Activités physiques : parcours, jeux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Découvrir différents milieux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Parler d’espaces lointains en employant un vocabulaire adapté</w:t>
            </w:r>
          </w:p>
        </w:tc>
        <w:tc>
          <w:tcPr>
            <w:tcW w:w="3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Introduction à la géographie : globes, cartes-puzzles, drapeaux etc.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Description d’habitats variés, de monuments, de paysages…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Sorties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</w:rPr>
        <w:t>Domaine d’apprentissage : Explorer le monde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  <w:u w:val="single"/>
        </w:rPr>
        <w:t>Explorer le monde du vivant</w:t>
      </w:r>
    </w:p>
    <w:p>
      <w:pPr>
        <w:pStyle w:val="Normal1"/>
        <w:jc w:val="center"/>
        <w:rPr/>
      </w:pPr>
      <w:r>
        <w:rPr/>
      </w:r>
    </w:p>
    <w:tbl>
      <w:tblPr>
        <w:tblStyle w:val="aa"/>
        <w:tblW w:w="9029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30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Découvrir le monde vivant</w:t>
            </w:r>
          </w:p>
        </w:tc>
        <w:tc>
          <w:tcPr>
            <w:tcW w:w="30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Reconnaître les principales étapes du développement d'un animal ou d'un végétal, dans une situation d'observation du réel ou sur une image.</w:t>
            </w:r>
          </w:p>
        </w:tc>
        <w:tc>
          <w:tcPr>
            <w:tcW w:w="30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Changer l’eau des fleurs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Prendre soin des plantes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(Plantations diverses)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Prendre soin des animaux (élevages, poissons…)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Nomenclatures classifiées de zoologie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Nomenclatures classifiées de botanique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Connaître les besoins essentiels de quelques animaux et végétaux.</w:t>
            </w:r>
          </w:p>
        </w:tc>
        <w:tc>
          <w:tcPr>
            <w:tcW w:w="30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Situer et nommer les différentes parties du corps humain, sur soi ou sur une représentation.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Comptines sur le corps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Dessins de bonhomme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Nomenclatures sur le corps humain</w:t>
            </w:r>
          </w:p>
        </w:tc>
      </w:tr>
      <w:tr>
        <w:trPr>
          <w:trHeight w:val="420" w:hRule="atLeast"/>
        </w:trPr>
        <w:tc>
          <w:tcPr>
            <w:tcW w:w="30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Connaître et mettre en œuvre quelques règles d'hygiène corporelle et d'une vie saine.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Prendre soin de la classe : Épousseter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Balayer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Brosser un tapis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Laver la table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Laver le linge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Prendre soin de soi 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Se laver les mains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Se moucher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</w:rPr>
        <w:t>Domaine d’apprentissage : Explorer le monde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color w:val="0000FF"/>
          <w:u w:val="single"/>
        </w:rPr>
        <w:t>Explorer la matière et les objets</w:t>
      </w:r>
    </w:p>
    <w:p>
      <w:pPr>
        <w:pStyle w:val="Normal1"/>
        <w:rPr/>
      </w:pPr>
      <w:r>
        <w:rPr/>
      </w:r>
    </w:p>
    <w:tbl>
      <w:tblPr>
        <w:tblStyle w:val="ab"/>
        <w:tblW w:w="1032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2550"/>
        <w:gridCol w:w="4095"/>
        <w:gridCol w:w="3675"/>
      </w:tblGrid>
      <w:tr>
        <w:trPr>
          <w:trHeight w:val="420" w:hRule="atLeast"/>
        </w:trPr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Objectifs</w:t>
            </w:r>
          </w:p>
        </w:tc>
        <w:tc>
          <w:tcPr>
            <w:tcW w:w="4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Attendus fin de cycle</w:t>
            </w:r>
          </w:p>
        </w:tc>
        <w:tc>
          <w:tcPr>
            <w:tcW w:w="3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en classe</w:t>
            </w:r>
          </w:p>
        </w:tc>
      </w:tr>
      <w:tr>
        <w:trPr>
          <w:trHeight w:val="420" w:hRule="atLeast"/>
        </w:trPr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Explorer la matière</w:t>
            </w:r>
          </w:p>
        </w:tc>
        <w:tc>
          <w:tcPr>
            <w:tcW w:w="4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Choisir, utiliser et savoir désigner des outils et des matériaux adaptés à une situation, à des actions techniques spécifiques (plier, couper, coller, assembler, actionner…).</w:t>
            </w:r>
          </w:p>
        </w:tc>
        <w:tc>
          <w:tcPr>
            <w:tcW w:w="3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Transvaser des graines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Versés (riz, sable, eau)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Presser l’éponge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Ouvrir et fermer des boîtes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Ouvrir et fermer des flacons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Visser, dévisser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Se servir de pinces à linge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Ouvrir et fermer des cadenas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Plier des tissus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Plier du papier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Découper, coller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Poinçonner, coudre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Nettoyer un miroir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Astiquer les cuivres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Cadres d’habillage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Activités de cuisine : snacks (presser, découper un fruit) ; réalisation de gâteaux, de plats…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Plateaux de modelage : argile, pâte à modeler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Tablettes de couleur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Plaquettes thermiques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Boîtes à sons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Flacons à saveurs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Flacons olfactifs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Bouquets aromatiques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Expériences scientifiques</w:t>
            </w:r>
          </w:p>
        </w:tc>
      </w:tr>
      <w:tr>
        <w:trPr>
          <w:trHeight w:val="420" w:hRule="atLeast"/>
        </w:trPr>
        <w:tc>
          <w:tcPr>
            <w:tcW w:w="25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Utiliser, fabriquer, manipuler des objets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Réaliser des constructions : construire des maquettes simples en fonction de plans ou d’instruments de montage.</w:t>
            </w:r>
          </w:p>
        </w:tc>
        <w:tc>
          <w:tcPr>
            <w:tcW w:w="3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Arche romane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Expériences scientifiques</w:t>
            </w:r>
          </w:p>
        </w:tc>
      </w:tr>
      <w:tr>
        <w:trPr>
          <w:trHeight w:val="420" w:hRule="atLeast"/>
        </w:trPr>
        <w:tc>
          <w:tcPr>
            <w:tcW w:w="255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Prendre en compte les risques de l'environnement familier proche (objets et comportements dangereux, produits toxiques).</w:t>
            </w:r>
          </w:p>
        </w:tc>
        <w:tc>
          <w:tcPr>
            <w:tcW w:w="3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Activités de prévention des activités domestiques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Identification les objets et comportements dangereux, les produits toxiques</w:t>
            </w:r>
          </w:p>
        </w:tc>
      </w:tr>
      <w:tr>
        <w:trPr>
          <w:trHeight w:val="420" w:hRule="atLeast"/>
        </w:trPr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Utiliser des outils numériques</w:t>
            </w:r>
          </w:p>
        </w:tc>
        <w:tc>
          <w:tcPr>
            <w:tcW w:w="4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Utilisation d’appareils photos, d’ordinateurs, de tablettes...</w:t>
            </w:r>
          </w:p>
        </w:tc>
        <w:tc>
          <w:tcPr>
            <w:tcW w:w="3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color w:val="FF00FF"/>
              </w:rPr>
              <w:t>A l’occasion de projets de classe, d’école… ou lors d’activités quotidiennes avec des applications éducatives dans les différents domaines d’activité.</w:t>
            </w:r>
          </w:p>
        </w:tc>
      </w:tr>
    </w:tbl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-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/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fr-FR" w:eastAsia="zh-CN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6759"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fr-FR" w:eastAsia="zh-CN" w:bidi="ar-SA"/>
    </w:rPr>
  </w:style>
  <w:style w:type="paragraph" w:styleId="Titre1">
    <w:name w:val="Heading 1"/>
    <w:qFormat/>
    <w:rsid w:val="001f1ef5"/>
    <w:pPr>
      <w:keepNext/>
      <w:keepLines/>
      <w:widowControl w:val="false"/>
      <w:spacing w:before="400" w:after="120"/>
      <w:contextualSpacing/>
      <w:outlineLvl w:val="0"/>
    </w:pPr>
    <w:rPr>
      <w:rFonts w:ascii="Arial" w:hAnsi="Arial" w:eastAsia="Arial" w:cs="Arial"/>
      <w:color w:val="000000"/>
      <w:sz w:val="40"/>
      <w:szCs w:val="40"/>
      <w:lang w:val="fr-FR" w:eastAsia="zh-CN" w:bidi="ar-SA"/>
    </w:rPr>
  </w:style>
  <w:style w:type="paragraph" w:styleId="Titre2">
    <w:name w:val="Heading 2"/>
    <w:qFormat/>
    <w:rsid w:val="001f1ef5"/>
    <w:pPr>
      <w:keepNext/>
      <w:keepLines/>
      <w:widowControl w:val="false"/>
      <w:spacing w:before="360" w:after="120"/>
      <w:contextualSpacing/>
      <w:outlineLvl w:val="1"/>
    </w:pPr>
    <w:rPr>
      <w:rFonts w:ascii="Arial" w:hAnsi="Arial" w:eastAsia="Arial" w:cs="Arial"/>
      <w:color w:val="000000"/>
      <w:sz w:val="32"/>
      <w:szCs w:val="32"/>
      <w:lang w:val="fr-FR" w:eastAsia="zh-CN" w:bidi="ar-SA"/>
    </w:rPr>
  </w:style>
  <w:style w:type="paragraph" w:styleId="Titre3">
    <w:name w:val="Heading 3"/>
    <w:qFormat/>
    <w:rsid w:val="001f1ef5"/>
    <w:pPr>
      <w:keepNext/>
      <w:keepLines/>
      <w:widowControl w:val="false"/>
      <w:spacing w:before="320" w:after="80"/>
      <w:contextualSpacing/>
      <w:outlineLvl w:val="2"/>
    </w:pPr>
    <w:rPr>
      <w:rFonts w:ascii="Arial" w:hAnsi="Arial" w:eastAsia="Arial" w:cs="Arial"/>
      <w:color w:val="434343"/>
      <w:sz w:val="28"/>
      <w:szCs w:val="28"/>
      <w:lang w:val="fr-FR" w:eastAsia="zh-CN" w:bidi="ar-SA"/>
    </w:rPr>
  </w:style>
  <w:style w:type="paragraph" w:styleId="Titre4">
    <w:name w:val="Heading 4"/>
    <w:qFormat/>
    <w:rsid w:val="001f1ef5"/>
    <w:pPr>
      <w:keepNext/>
      <w:keepLines/>
      <w:widowControl w:val="false"/>
      <w:spacing w:before="280" w:after="80"/>
      <w:contextualSpacing/>
      <w:outlineLvl w:val="3"/>
    </w:pPr>
    <w:rPr>
      <w:rFonts w:ascii="Arial" w:hAnsi="Arial" w:eastAsia="Arial" w:cs="Arial"/>
      <w:color w:val="666666"/>
      <w:sz w:val="24"/>
      <w:szCs w:val="24"/>
      <w:lang w:val="fr-FR" w:eastAsia="zh-CN" w:bidi="ar-SA"/>
    </w:rPr>
  </w:style>
  <w:style w:type="paragraph" w:styleId="Titre5">
    <w:name w:val="Heading 5"/>
    <w:qFormat/>
    <w:rsid w:val="001f1ef5"/>
    <w:pPr>
      <w:keepNext/>
      <w:keepLines/>
      <w:widowControl w:val="false"/>
      <w:spacing w:before="240" w:after="80"/>
      <w:contextualSpacing/>
      <w:outlineLvl w:val="4"/>
    </w:pPr>
    <w:rPr>
      <w:rFonts w:ascii="Arial" w:hAnsi="Arial" w:eastAsia="Arial" w:cs="Arial"/>
      <w:color w:val="666666"/>
      <w:sz w:val="22"/>
      <w:szCs w:val="22"/>
      <w:lang w:val="fr-FR" w:eastAsia="zh-CN" w:bidi="ar-SA"/>
    </w:rPr>
  </w:style>
  <w:style w:type="paragraph" w:styleId="Titre6">
    <w:name w:val="Heading 6"/>
    <w:qFormat/>
    <w:rsid w:val="001f1ef5"/>
    <w:pPr>
      <w:keepNext/>
      <w:keepLines/>
      <w:widowControl w:val="false"/>
      <w:spacing w:before="240" w:after="80"/>
      <w:contextualSpacing/>
      <w:outlineLvl w:val="5"/>
    </w:pPr>
    <w:rPr>
      <w:rFonts w:ascii="Arial" w:hAnsi="Arial" w:eastAsia="Arial" w:cs="Arial"/>
      <w:i/>
      <w:color w:val="666666"/>
      <w:sz w:val="22"/>
      <w:szCs w:val="22"/>
      <w:lang w:val="fr-FR" w:eastAsia="zh-CN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1f1ef5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f1ef5"/>
    <w:rPr>
      <w:sz w:val="16"/>
      <w:szCs w:val="16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2215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 w:customStyle="1">
    <w:name w:val="LO-normal"/>
    <w:qFormat/>
    <w:rsid w:val="001f1ef5"/>
    <w:pPr>
      <w:widowControl/>
      <w:bidi w:val="0"/>
      <w:jc w:val="left"/>
    </w:pPr>
    <w:rPr>
      <w:rFonts w:ascii="Arial" w:hAnsi="Arial" w:eastAsia="Arial" w:cs="Arial"/>
      <w:color w:val="000000"/>
      <w:sz w:val="22"/>
      <w:szCs w:val="22"/>
      <w:lang w:val="fr-FR" w:eastAsia="zh-CN" w:bidi="ar-SA"/>
    </w:rPr>
  </w:style>
  <w:style w:type="paragraph" w:styleId="Titreprincipal">
    <w:name w:val="Title"/>
    <w:basedOn w:val="Normal1"/>
    <w:qFormat/>
    <w:rsid w:val="001f1ef5"/>
    <w:pPr>
      <w:keepNext/>
      <w:keepLines/>
      <w:spacing w:before="0" w:after="60"/>
      <w:contextualSpacing/>
    </w:pPr>
    <w:rPr>
      <w:sz w:val="52"/>
      <w:szCs w:val="52"/>
    </w:rPr>
  </w:style>
  <w:style w:type="paragraph" w:styleId="Soustitre">
    <w:name w:val="Subtitle"/>
    <w:basedOn w:val="Normal1"/>
    <w:qFormat/>
    <w:rsid w:val="001f1ef5"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1f1ef5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22159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f1ef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LibreOffice/5.2.7.2$Linux_X86_64 LibreOffice_project/20m0$Build-2</Application>
  <Pages>13</Pages>
  <Words>2868</Words>
  <Characters>16630</Characters>
  <CharactersWithSpaces>19129</CharactersWithSpaces>
  <Paragraphs>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2016-09-15T22:37:00Z</dcterms:created>
  <dc:creator>Marie Constans</dc:creator>
  <dc:description/>
  <dc:language>fr-FR</dc:language>
  <cp:lastModifiedBy>Yanek Husianycia</cp:lastModifiedBy>
  <dcterms:modified xsi:type="dcterms:W3CDTF">2016-09-15T22:37:00Z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